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49"/>
        <w:gridCol w:w="1601"/>
        <w:gridCol w:w="4265"/>
      </w:tblGrid>
      <w:tr w:rsidR="00445168" w:rsidTr="00445168">
        <w:trPr>
          <w:trHeight w:val="1232"/>
          <w:jc w:val="center"/>
        </w:trPr>
        <w:tc>
          <w:tcPr>
            <w:tcW w:w="4047" w:type="dxa"/>
            <w:hideMark/>
          </w:tcPr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АДМИНИСТРАЦИЯ</w:t>
            </w:r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МУНИЦИПАЛЬНОГО</w:t>
            </w:r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ОБРАЗОВАНИЯ</w:t>
            </w:r>
          </w:p>
          <w:p w:rsidR="00445168" w:rsidRDefault="0044516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«ПОСЕЛОК  ЛЕНИНСКИЙ»</w:t>
            </w:r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678944 РС (Я), 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енинский, ул.Ленина, 36,</w:t>
            </w:r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тел: 52-3-55,  факс  52-7-16</w:t>
            </w:r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Электронный адрес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val="en-US" w:eastAsia="ru-RU"/>
                </w:rPr>
                <w:t>adm</w:t>
              </w:r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eastAsia="ru-RU"/>
                </w:rPr>
                <w:t>-</w:t>
              </w:r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val="en-US" w:eastAsia="ru-RU"/>
                </w:rPr>
                <w:t>leninskij</w:t>
              </w:r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5371A5"/>
                  <w:sz w:val="20"/>
                  <w:lang w:val="en-US" w:eastAsia="ru-RU"/>
                </w:rPr>
                <w:t>ru</w:t>
              </w:r>
              <w:proofErr w:type="spellEnd"/>
            </w:hyperlink>
          </w:p>
          <w:p w:rsidR="00445168" w:rsidRDefault="0044516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Сайт: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admleninskij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ucoz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600" w:type="dxa"/>
            <w:hideMark/>
          </w:tcPr>
          <w:p w:rsidR="00445168" w:rsidRDefault="00445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191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4262" w:type="dxa"/>
            <w:hideMark/>
          </w:tcPr>
          <w:p w:rsidR="00445168" w:rsidRDefault="0044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САХА  РЕСПУБЛИКАТА</w:t>
            </w:r>
          </w:p>
          <w:p w:rsidR="00445168" w:rsidRDefault="0044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АЛДАН  ОРОЙУОНУН</w:t>
            </w:r>
          </w:p>
          <w:p w:rsidR="00445168" w:rsidRDefault="0044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«ЛЕНИНСКЭЙ  БО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УОЛЭК»</w:t>
            </w:r>
          </w:p>
          <w:p w:rsidR="00445168" w:rsidRDefault="0044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МУНИЦИПАЛЬНАЙ</w:t>
            </w:r>
          </w:p>
          <w:p w:rsidR="00445168" w:rsidRDefault="0044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ТЭРИЛЛИИТИН</w:t>
            </w:r>
          </w:p>
          <w:p w:rsidR="00445168" w:rsidRDefault="0044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АДМИНИСТРАЦИЯТА</w:t>
            </w:r>
          </w:p>
        </w:tc>
      </w:tr>
    </w:tbl>
    <w:p w:rsidR="00445168" w:rsidRDefault="00445168" w:rsidP="00445168">
      <w:pPr>
        <w:jc w:val="both"/>
        <w:rPr>
          <w:rFonts w:ascii="Arial" w:hAnsi="Arial" w:cs="Arial"/>
          <w:sz w:val="24"/>
          <w:szCs w:val="24"/>
        </w:rPr>
      </w:pPr>
    </w:p>
    <w:p w:rsidR="00445168" w:rsidRDefault="00445168" w:rsidP="00445168">
      <w:pPr>
        <w:jc w:val="both"/>
        <w:rPr>
          <w:rFonts w:ascii="Arial" w:hAnsi="Arial" w:cs="Arial"/>
          <w:sz w:val="24"/>
          <w:szCs w:val="24"/>
        </w:rPr>
      </w:pPr>
    </w:p>
    <w:p w:rsidR="00445168" w:rsidRDefault="00445168" w:rsidP="00445168">
      <w:pPr>
        <w:tabs>
          <w:tab w:val="left" w:pos="7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59                                                                    « 05» сентября 2018</w:t>
      </w:r>
    </w:p>
    <w:p w:rsidR="00445168" w:rsidRPr="00445168" w:rsidRDefault="00445168" w:rsidP="00445168">
      <w:pPr>
        <w:rPr>
          <w:rFonts w:ascii="Times New Roman" w:hAnsi="Times New Roman"/>
          <w:sz w:val="24"/>
          <w:szCs w:val="24"/>
        </w:rPr>
      </w:pPr>
    </w:p>
    <w:p w:rsidR="00445168" w:rsidRPr="00445168" w:rsidRDefault="00445168" w:rsidP="004451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6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</w:t>
      </w:r>
      <w:r w:rsidRPr="00445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 5 Указа Главы Р</w:t>
      </w:r>
      <w:proofErr w:type="gramStart"/>
      <w:r w:rsidRPr="00445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Pr="00445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Я) от 22.06.2016 № 1236 «Об утверждении Положений о порядке уведомления (сообщения) отдельными категориями лиц о получении подарка (подарков), сдачи, приема, хранения, определения (оценки) стоимости подарка (подарков), полученных Главой РС(Я),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</w:t>
      </w:r>
      <w:r w:rsidRPr="0044516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445168" w:rsidRDefault="00445168" w:rsidP="0044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«О порядке передачи подарков, полученных лицами, замещающими муниципальные должности и должности муниципальной службы муниципального образования «Поселок Ленинский», в связи с протокольными мероприятиями, служебными командировками и другими официальными мероприятиями».</w:t>
      </w:r>
    </w:p>
    <w:p w:rsidR="00445168" w:rsidRDefault="00445168" w:rsidP="0044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Главному специалисту по работе с персоналом  Тонконог Т.И. ознакомить специалистов администрации МО «Поселок Ленинский» с данным постановлением.</w:t>
      </w:r>
    </w:p>
    <w:p w:rsidR="00445168" w:rsidRDefault="00445168" w:rsidP="0044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постановление на официальном сайте администрации МО «Поселок Ленинский».</w:t>
      </w:r>
    </w:p>
    <w:p w:rsidR="00445168" w:rsidRDefault="00445168" w:rsidP="0044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над исполнением настоящего Постановления оставляю за собой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68" w:rsidRDefault="00445168" w:rsidP="004451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МО «Поселок Ленинский»                          С.И.Гордиенко </w:t>
      </w:r>
    </w:p>
    <w:p w:rsidR="00445168" w:rsidRDefault="00445168" w:rsidP="00445168">
      <w:pPr>
        <w:rPr>
          <w:rFonts w:ascii="Times New Roman" w:hAnsi="Times New Roman"/>
          <w:sz w:val="24"/>
          <w:szCs w:val="24"/>
        </w:rPr>
      </w:pPr>
    </w:p>
    <w:p w:rsidR="00445168" w:rsidRDefault="00445168" w:rsidP="00445168">
      <w:pPr>
        <w:rPr>
          <w:rFonts w:ascii="Times New Roman" w:hAnsi="Times New Roman"/>
          <w:sz w:val="24"/>
          <w:szCs w:val="24"/>
        </w:rPr>
      </w:pPr>
    </w:p>
    <w:p w:rsidR="00445168" w:rsidRDefault="00445168" w:rsidP="00445168">
      <w:pPr>
        <w:rPr>
          <w:rFonts w:ascii="Times New Roman" w:hAnsi="Times New Roman"/>
          <w:sz w:val="24"/>
          <w:szCs w:val="24"/>
        </w:rPr>
      </w:pP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</w:rPr>
      </w:pPr>
      <w:r>
        <w:rPr>
          <w:rFonts w:ascii="Times New Roman" w:hAnsi="Times New Roman"/>
        </w:rPr>
        <w:t>исп. Баринова Н.Н.</w:t>
      </w: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</w:rPr>
      </w:pP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</w:rPr>
      </w:pP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</w:rPr>
      </w:pP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передачи подарков, полученных лицами, замещающими муниципальные должности и должности муниципальной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«Поселок Ленинский», в связи с протокольными мероприятиями, служебными командировками и 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официальными мероприятиями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нормативный правовой акт определяет правила передачи подарков, полученных лицами, замещающими муниципальные должности муниципального образования и муниципальными служащими муниципального образования «Поселок Ленинский » в связи с протокольными мероприятиями, служебными командировками и другими официальными мероприятиями в собственность муниципального образования «Поселок Ленинский ».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стоимости подарков в Администрации создается комиссия по определению стоимости подарков, полученных лицами, замещающими муниципальные должности муниципального образования «Поселок Ленинский », и муниципальными служащими муниципального образования «Поселок Ленинский», в связи с протокольными мероприятиями, служебными командировками и другими официальными мероприятиями (далее — комиссия), в состав которой включаются Глава муниципального образования, заместитель Главы МО, представители поселкового Совета депутатов, работники кадровой, финансовой и юридической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службы. Численность комиссии не должна быть менее 6, но не более 8.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проводятся по мере поступления уведомлений лиц, получивших подарки в связи с официальными мероприятиями, в срок, не превышающий 30 дней со дня подачи лицом уведомления.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считаются правомочными, если на них присутствует не менее половины ее членов.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Лица, замещающие муниципальные должности муниципального образования «Поселок Ленинский», и муниципальные служащие уведомляют о получении подарков и необходимости осуществления оценки их стоимости в комиссию, созданную Администрацией поселка.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составляется по форме согласно приложению № 1 к настоящему положению с приложением документов, подтверждающих стоимость подарка (при их наличии), и направляется руководителю комиссии не позднее семи рабочих дней со дня получения подарков, а в случае, если подарки получены во время служебной командировки, — не позднее семи рабочих дней со дня возвращения из служебной командировки.</w:t>
      </w:r>
      <w:proofErr w:type="gramEnd"/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Подарки до определения их стоимости передаются по Договору хранения подарков, полученных в связи с протокольными мероприятиями, служебными командировками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другими официальными мероприятиями (далее — Договор), составленному по примерной форме согласно приложению № 2 к настоящему порядку, с приложением документов, подтверждающих стоимость подарка (при их наличии).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Подарки передаются по Договору в комиссию не позднее семи рабочих дней со дня получения подарков, а в случае, если подарки получены во время служебной командировки, — не позднее семи рабочих дней со дня возвращения из служебной командировки.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ведет журнал учета уведомлений и переданных подарков.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документов, подтверждающих стоимость подарка,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соответствующей комиссией по рыночной цене аналогичного (подобного) подарка. В случаях, если подарок имеет историческую или культурную ценность и оценка подарка затруднена вследствие его уникальности или отсутствия на рынке, и в других подобных случаях для его оценки могут привлекаться эксперты.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после определения стоимости подарка составляет заключение об его стоимости, которое выдается под роспись лицу, получившему данный подарок.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Подарки, стоимость которых не превышает три тысячи рублей, в день определения их стоимости возвращаются получившему их лицу в порядке, предусмотренном Договором.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Подарки, стоимость которых превышает три тысячи рублей, в день определения их стоимости передаются в собственность муниципального образования  «Поселок Ленинский» по акту приема-передачи подарков, полученных в связи с протокольными мероприятиями, служебными командировками и другими официальными мероприятиями, составленному по форме согласно приложению № 3 к настоящему порядку.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Подарки, которые получены лицами, замещающими муниципальные должности муниципального образования «Поселок Ленинский», и муниципальными служащими и стоимость которых превышает три тысячи рублей, признаются собственностью муниципального образования «Поселок Ленинский».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Лицо, замещающее муниципальную должность муниципального образования «Поселок Ленинский», и муниципальный служащий, сдавший подарок, может его выкупить в порядке, устанавливаемом нормативными правовыми актами Российской Федерации.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Данный нормативный правовой акт не распространяется на подарки, полученные лицами, замещающими муниципальные должности муниципального образования «Поселок Ленинский» и должности муниципальной службы муниципального образования, в соответствии со статьей 22 Закона Республики Саха (Якутия) «О муниципальной службе в Республике Саха (Якутия)» в качестве поощрения и награждения за муниципальную службу.</w:t>
      </w:r>
      <w:proofErr w:type="gramEnd"/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68" w:rsidRP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68" w:rsidRDefault="00445168" w:rsidP="00445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ПОЛУЧЕНИИ ПОДАРКОВ В СВЯЗИ С ПРОТОКОЛЬНЫМИ МЕРОПРИЯТИЯМИ,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СЛУЖЕБНЫМИ КОМАНДИРОВКАМИ И ДРУГИМИ ОФИЦИАЛЬНЫМИ МЕРОПРИЯТИЯМИ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Ленинский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                              «__»______2018 года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уведомляю о получении______________________________________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получения подарка в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протокольными мероприятиями,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служебными командировками и 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официальными мероприятиями)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мною, ______________________________________________________________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наименование должности лица, получившего подарок в связи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протокольными мероприятиями, служебными командировками и 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официальными мероприятиями)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протокольного мероприятия, служебной командировки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другого официального мероприятия)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подарка __________________________________________________________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подарка, полученного в связи с протокольными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мероприятиями, служебными командировками и 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официальными мероприятиями)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осуществить оценку стоимости указанного подарка.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       (подпись лица, получившего подарок                              (расшифровка подписи)</w:t>
      </w:r>
      <w:proofErr w:type="gramEnd"/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протокольными мероприятиями,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служебными командировками и 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официальными мероприятиями)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                   (подпись должностного лица      (расшифровка подписи)</w:t>
      </w:r>
      <w:proofErr w:type="gramEnd"/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принявшего уведомление о получении подарков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связи с протокольными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мероприятиями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лужебными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  командировками и другими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официальными мероприятиями, дата получения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указанного уведомления)</w:t>
      </w:r>
    </w:p>
    <w:p w:rsidR="00445168" w:rsidRDefault="00445168" w:rsidP="00445168">
      <w:pPr>
        <w:tabs>
          <w:tab w:val="left" w:pos="1125"/>
        </w:tabs>
        <w:jc w:val="both"/>
        <w:rPr>
          <w:rFonts w:ascii="Times New Roman" w:hAnsi="Times New Roman"/>
          <w:sz w:val="24"/>
          <w:szCs w:val="24"/>
        </w:rPr>
      </w:pPr>
    </w:p>
    <w:p w:rsidR="00445168" w:rsidRDefault="00445168" w:rsidP="00445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ДОГОВОРА ХРАНЕНИЯ ПОДАРКОВ, ПОЛУЧЕННЫХ В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ПРОТОКОЛЬНЫМИ МЕРОПРИЯТИЯМИ, СЛУЖЕБНЫМИ КОМАНДИРОВКАМИ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ДРУГИМИ ОФИЦИАЛЬНЫМИ МЕРОПРИЯТИЯМИ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Ленинский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                              «__»______2018 года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(наименование муниципального образования)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(далее — Хранитель), в лице        ________________________________________________,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(должность, Ф.И.О.)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 _________________________________________________,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(Устава органа </w:t>
      </w:r>
      <w:proofErr w:type="spellStart"/>
      <w:r>
        <w:rPr>
          <w:rFonts w:ascii="Times New Roman" w:eastAsia="Times New Roman" w:hAnsi="Times New Roman"/>
          <w:lang w:eastAsia="ru-RU"/>
        </w:rPr>
        <w:t>местногосамоуправления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________________________________________________________________________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лица, передающего подарок, полученный в связи с протокольными</w:t>
      </w:r>
      <w:r>
        <w:rPr>
          <w:rFonts w:ascii="Times New Roman" w:eastAsia="Times New Roman" w:hAnsi="Times New Roman"/>
          <w:lang w:eastAsia="ru-RU"/>
        </w:rPr>
        <w:br/>
        <w:t>мероприятиями, служебными командировками и другими официальными</w:t>
      </w:r>
      <w:r>
        <w:rPr>
          <w:rFonts w:ascii="Times New Roman" w:eastAsia="Times New Roman" w:hAnsi="Times New Roman"/>
          <w:lang w:eastAsia="ru-RU"/>
        </w:rPr>
        <w:br/>
        <w:t>мероприятиями)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(далее — </w:t>
      </w:r>
      <w:proofErr w:type="spellStart"/>
      <w:r>
        <w:rPr>
          <w:rFonts w:ascii="Times New Roman" w:eastAsia="Times New Roman" w:hAnsi="Times New Roman"/>
          <w:lang w:eastAsia="ru-RU"/>
        </w:rPr>
        <w:t>Поклажедатель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), вместе </w:t>
      </w:r>
      <w:proofErr w:type="gramStart"/>
      <w:r>
        <w:rPr>
          <w:rFonts w:ascii="Times New Roman" w:eastAsia="Times New Roman" w:hAnsi="Times New Roman"/>
          <w:lang w:eastAsia="ru-RU"/>
        </w:rPr>
        <w:t>именуемые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Сторонами, в соответствии с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(реквизиты правового акта муниципального образования «Поселок Ленинский», определяющего правила передачи подарков, полученных лицами, замещающими муниципальные должности и должности муниципальной службы в </w:t>
      </w:r>
      <w:proofErr w:type="gramStart"/>
      <w:r>
        <w:rPr>
          <w:rFonts w:ascii="Times New Roman" w:eastAsia="Times New Roman" w:hAnsi="Times New Roman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«Поселок Ленинский», в связи с протокольными мероприятиями, служебными командировками и другими официальными мероприятиями)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(далее — Порядок) заключили настоящий Договор хранения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Предмет настоящего Договора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1.1 Хранитель обязуется хранить __________________________________________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(наименование подарка)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(далее — подарок), переданный </w:t>
      </w:r>
      <w:proofErr w:type="spellStart"/>
      <w:r>
        <w:rPr>
          <w:rFonts w:ascii="Times New Roman" w:eastAsia="Times New Roman" w:hAnsi="Times New Roman"/>
          <w:lang w:eastAsia="ru-RU"/>
        </w:rPr>
        <w:t>Поклажедателем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до определения его стоимости в соответствии с Порядком и возвратить подарок в сохранности </w:t>
      </w:r>
      <w:proofErr w:type="spellStart"/>
      <w:r>
        <w:rPr>
          <w:rFonts w:ascii="Times New Roman" w:eastAsia="Times New Roman" w:hAnsi="Times New Roman"/>
          <w:lang w:eastAsia="ru-RU"/>
        </w:rPr>
        <w:t>Поклажедателю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 Хранение осуществляется безвозмездно.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2. Срок хранения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Хранитель обязуется хранить подарок до определения стоимости подарка.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Права и обязанности Сторон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 Хранитель обязан: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3.1.1. Принять на хранение передаваемый </w:t>
      </w:r>
      <w:proofErr w:type="spellStart"/>
      <w:r>
        <w:rPr>
          <w:rFonts w:ascii="Times New Roman" w:eastAsia="Times New Roman" w:hAnsi="Times New Roman"/>
          <w:lang w:eastAsia="ru-RU"/>
        </w:rPr>
        <w:t>Поклажедателем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подарок по акту прием</w:t>
      </w:r>
      <w:proofErr w:type="gramStart"/>
      <w:r>
        <w:rPr>
          <w:rFonts w:ascii="Times New Roman" w:eastAsia="Times New Roman" w:hAnsi="Times New Roman"/>
          <w:lang w:eastAsia="ru-RU"/>
        </w:rPr>
        <w:t>а-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передачи подарка на хранение, составленному Хранителем, который подписывается Сторонами.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По истечении срока хранения немедленно возвратить подарок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Поклажедателю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акту приема-передачи подарка, составленному Хранителем, который подписывается Сторонами.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Поклажедатель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по истечении обусловленного Договором срока хранения немедленно забрать переданный на хранение подарок.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 Ответственность Сторон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Обстоятельства непреодолимой силы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Срок действия настоящего Договора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Реквизиты и подписи Сторон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Хранитель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Поклажедатель</w:t>
      </w:r>
      <w:proofErr w:type="spellEnd"/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445168" w:rsidRDefault="00445168" w:rsidP="00445168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 3</w:t>
      </w:r>
    </w:p>
    <w:p w:rsidR="00445168" w:rsidRDefault="00445168" w:rsidP="00445168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 по передачи   подарков, полученных лицами, замещающими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муниципальные должности и  должности муниципальной службы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 «Поселок Ленинский»,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связи с протокольными мероприятиями, служебными командировками и другими</w:t>
      </w:r>
    </w:p>
    <w:p w:rsidR="00445168" w:rsidRDefault="00445168" w:rsidP="0044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официальными мероприятиями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комиссии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Гордиенко С.И.  — Глава муниципального образования «Поселок Ленинский »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 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Козина Т.В. – заместитель  главы администрации по экономике и финансам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Секретарь комиссии 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Члены комиссии: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Колпакова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– главный  специалист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Погоретская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 – главный специалист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Тонконог Т.И.- главный специалист = юрист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Хололенко М.В.- депутат Ленинского поселкового Совета 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Т.Л.- директор клуба п. Лебединый</w:t>
      </w:r>
    </w:p>
    <w:p w:rsidR="00445168" w:rsidRDefault="00445168" w:rsidP="004451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Рябкова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А.С.- 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лавного бухгалтера отдела культуры </w:t>
      </w:r>
    </w:p>
    <w:p w:rsidR="00445168" w:rsidRDefault="00445168" w:rsidP="00445168">
      <w:pPr>
        <w:rPr>
          <w:rFonts w:ascii="Times New Roman" w:hAnsi="Times New Roman"/>
          <w:sz w:val="24"/>
          <w:szCs w:val="24"/>
        </w:rPr>
      </w:pPr>
    </w:p>
    <w:p w:rsidR="00C32035" w:rsidRDefault="00445168"/>
    <w:sectPr w:rsidR="00C32035" w:rsidSect="001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B35"/>
    <w:multiLevelType w:val="multilevel"/>
    <w:tmpl w:val="F6A8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68"/>
    <w:rsid w:val="00185EE9"/>
    <w:rsid w:val="00445168"/>
    <w:rsid w:val="006B2EA8"/>
    <w:rsid w:val="0080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-leninsk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1959</Words>
  <Characters>11172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cp:lastPrinted>2018-09-05T02:34:00Z</cp:lastPrinted>
  <dcterms:created xsi:type="dcterms:W3CDTF">2018-09-05T02:30:00Z</dcterms:created>
  <dcterms:modified xsi:type="dcterms:W3CDTF">2018-09-05T02:35:00Z</dcterms:modified>
</cp:coreProperties>
</file>