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4"/>
        <w:gridCol w:w="6"/>
      </w:tblGrid>
      <w:tr w:rsidR="0044187E" w:rsidRPr="00DE5A38" w:rsidTr="0044187E">
        <w:tc>
          <w:tcPr>
            <w:tcW w:w="5000" w:type="pct"/>
            <w:hideMark/>
          </w:tcPr>
          <w:p w:rsidR="0044187E" w:rsidRDefault="0044187E" w:rsidP="00DE5A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3"/>
                <w:szCs w:val="33"/>
                <w:lang w:eastAsia="ru-RU"/>
              </w:rPr>
            </w:pPr>
            <w:r w:rsidRPr="00DE5A38">
              <w:rPr>
                <w:rFonts w:ascii="Times New Roman" w:eastAsia="Times New Roman" w:hAnsi="Times New Roman" w:cs="Times New Roman"/>
                <w:b/>
                <w:bCs/>
                <w:caps/>
                <w:sz w:val="33"/>
                <w:szCs w:val="33"/>
                <w:lang w:eastAsia="ru-RU"/>
              </w:rPr>
              <w:t>О ПРИНУДИТЕЛЬНОЙ ГОСПИТАЛИЗАЦИИ БОЛЬНОГО ТУБЕРКУЛЕЗОМ.</w:t>
            </w:r>
          </w:p>
          <w:p w:rsidR="00DE5A38" w:rsidRPr="00DE5A38" w:rsidRDefault="00DE5A38" w:rsidP="00DE5A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3"/>
                <w:szCs w:val="3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00" w:type="pct"/>
            <w:hideMark/>
          </w:tcPr>
          <w:p w:rsidR="0044187E" w:rsidRPr="00DE5A38" w:rsidRDefault="0044187E" w:rsidP="004418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87E" w:rsidRPr="00DE5A38" w:rsidRDefault="0044187E" w:rsidP="004418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44187E" w:rsidRPr="00DE5A38" w:rsidTr="0044187E"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44187E" w:rsidRPr="00DE5A38" w:rsidRDefault="0044187E" w:rsidP="0044187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1990-ые годы заболеваемость заразной формой туберкулеза резко вырос и по настоящее время рост данного вида инфекционной болезни продолжается. Причиной распространения заболевания туберкулезом следует отметить  социально экономический кризис в обществе, снижение уровня жизни населения. Другой важной проблемой борьбы с туберкулезом  является появление лекарственно устойчивой формы болезни.</w:t>
            </w:r>
          </w:p>
          <w:p w:rsidR="0044187E" w:rsidRPr="00DE5A38" w:rsidRDefault="0044187E" w:rsidP="0044187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всей России, ежегодно из исправительных учреждений уголовно-исполнительной системы </w:t>
            </w:r>
            <w:proofErr w:type="spellStart"/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освобождаютсядо</w:t>
            </w:r>
            <w:proofErr w:type="spellEnd"/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тыс. человек, в Республике Саха (Якутия) до 2,5 тысяч человек,  многие из которых больны такими социально значимыми заболеваниями, как туберкулез.</w:t>
            </w:r>
          </w:p>
          <w:p w:rsidR="0044187E" w:rsidRPr="00DE5A38" w:rsidRDefault="0044187E" w:rsidP="0044187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освобождения из мест лишения свободы  возникает проблема постановки на учет лиц, больных туберкулезом, освободившихся из исправительных </w:t>
            </w:r>
            <w:proofErr w:type="spellStart"/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Start"/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екоторые</w:t>
            </w:r>
            <w:proofErr w:type="spellEnd"/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 после освобождения остаются без медицинской помощи.</w:t>
            </w:r>
          </w:p>
          <w:p w:rsidR="0044187E" w:rsidRPr="00DE5A38" w:rsidRDefault="0044187E" w:rsidP="0044187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Больные заразными формами </w:t>
            </w:r>
            <w:proofErr w:type="spellStart"/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туберкулезас</w:t>
            </w:r>
            <w:proofErr w:type="spellEnd"/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несерьезными </w:t>
            </w:r>
            <w:proofErr w:type="spellStart"/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отношениеми</w:t>
            </w:r>
            <w:proofErr w:type="spellEnd"/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лечению, прерывают лечение, проживая в многоквартирных жилых домах, распространяют устойчивую инфекцию, туберкулез, в обществе.</w:t>
            </w:r>
          </w:p>
          <w:p w:rsidR="0044187E" w:rsidRPr="00DE5A38" w:rsidRDefault="0044187E" w:rsidP="0044187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Управления Федеральной службы по надзору в сфере защиты прав потребителей и благополучия человека по Республике Саха (Якутия)  в период с января по июль 2015 </w:t>
            </w:r>
            <w:proofErr w:type="spellStart"/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годазарегистрировано</w:t>
            </w:r>
            <w:proofErr w:type="spellEnd"/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343 человека, впервые выявленные заболеванием туберкулеза, активной формы. Из-них 330 человек с диагнозом туберкулез органов дыхания, активной формы, в том числе 25 детей.</w:t>
            </w:r>
          </w:p>
          <w:p w:rsidR="0044187E" w:rsidRPr="00DE5A38" w:rsidRDefault="0044187E" w:rsidP="0044187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сравнению с 2014 годом рост заболеваемости туберкулезом активной формы составил на  65,8 %.</w:t>
            </w:r>
          </w:p>
          <w:p w:rsidR="0044187E" w:rsidRPr="00DE5A38" w:rsidRDefault="0044187E" w:rsidP="0044187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Названные проблемы обуславливают необходимость широкого привлечения общественности к противотуберкулезным мероприятиям и в наше время</w:t>
            </w:r>
          </w:p>
          <w:p w:rsidR="0044187E" w:rsidRPr="00DE5A38" w:rsidRDefault="0044187E" w:rsidP="0044187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конституционных прав граждан на охрану жизни и здоровья и в целях предупреждения распространения инфекционного заболевания прокурор на основании части 1 статьи 39 Кодекса  административного судопроизводства РФ вправе обратиться в суд с заявлением о госпитализации лиц, страдающих заразными формами туберкулеза.</w:t>
            </w:r>
          </w:p>
          <w:p w:rsidR="0044187E" w:rsidRPr="00DE5A38" w:rsidRDefault="0044187E" w:rsidP="0044187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10 Федерального закона от 18 июня 2001 года N 77-ФЗ (в редакции от 22 августа 2004 года) "О предупреждении распространения туберкулеза в Российской Федерации" 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специализированные медицинские противотуберкулезные организации</w:t>
            </w:r>
            <w:proofErr w:type="gramEnd"/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</w:t>
            </w:r>
            <w:proofErr w:type="gramEnd"/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и лечения. Уклонение от лечения лиц, страдающих заразными формами туберкулеза, подвергает опасности жизнь и здоровье других граждан, то есть затрагивает их права, свободы и законные интересы.</w:t>
            </w:r>
          </w:p>
          <w:p w:rsidR="0044187E" w:rsidRPr="00DE5A38" w:rsidRDefault="0044187E" w:rsidP="0044187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началом действия Кодекса административного судопроизводства РФ, с 15 сентября 2015 года,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организации, в которой гражданин находится под диспансерным наблюдением (ст.23 КАС РФ).</w:t>
            </w:r>
          </w:p>
        </w:tc>
      </w:tr>
    </w:tbl>
    <w:p w:rsidR="001B6C1F" w:rsidRPr="00DE5A38" w:rsidRDefault="001B6C1F"/>
    <w:sectPr w:rsidR="001B6C1F" w:rsidRPr="00DE5A38" w:rsidSect="00DE5A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7E"/>
    <w:rsid w:val="001B6C1F"/>
    <w:rsid w:val="0044187E"/>
    <w:rsid w:val="00D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794">
          <w:marLeft w:val="0"/>
          <w:marRight w:val="0"/>
          <w:marTop w:val="0"/>
          <w:marBottom w:val="0"/>
          <w:divBdr>
            <w:top w:val="single" w:sz="6" w:space="11" w:color="DDDCDC"/>
            <w:left w:val="single" w:sz="6" w:space="9" w:color="DDDCDC"/>
            <w:bottom w:val="single" w:sz="6" w:space="0" w:color="DDDCDC"/>
            <w:right w:val="single" w:sz="6" w:space="0" w:color="DDDCDC"/>
          </w:divBdr>
        </w:div>
        <w:div w:id="1110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2016-02-04T09:43:00Z</dcterms:created>
  <dcterms:modified xsi:type="dcterms:W3CDTF">2016-02-18T08:24:00Z</dcterms:modified>
</cp:coreProperties>
</file>