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D8" w:rsidRPr="005D3E24" w:rsidRDefault="005974D8" w:rsidP="005974D8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Приложение № </w:t>
      </w:r>
      <w:r w:rsidR="007704F8">
        <w:rPr>
          <w:rFonts w:ascii="Times New Roman" w:hAnsi="Times New Roman" w:cs="Times New Roman"/>
          <w:b w:val="0"/>
          <w:sz w:val="20"/>
          <w:szCs w:val="20"/>
        </w:rPr>
        <w:t>1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5974D8" w:rsidRDefault="005974D8" w:rsidP="005974D8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3E24">
        <w:rPr>
          <w:rFonts w:ascii="Times New Roman" w:hAnsi="Times New Roman" w:cs="Times New Roman"/>
          <w:b w:val="0"/>
          <w:sz w:val="20"/>
          <w:szCs w:val="20"/>
        </w:rPr>
        <w:t>К</w:t>
      </w:r>
      <w:r w:rsidR="004026C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постановлени</w:t>
      </w:r>
      <w:r w:rsidR="007704F8">
        <w:rPr>
          <w:rFonts w:ascii="Times New Roman" w:hAnsi="Times New Roman" w:cs="Times New Roman"/>
          <w:b w:val="0"/>
          <w:sz w:val="20"/>
          <w:szCs w:val="20"/>
        </w:rPr>
        <w:t>ю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№</w:t>
      </w:r>
      <w:r w:rsidR="007704F8">
        <w:rPr>
          <w:rFonts w:ascii="Times New Roman" w:hAnsi="Times New Roman" w:cs="Times New Roman"/>
          <w:b w:val="0"/>
          <w:sz w:val="20"/>
          <w:szCs w:val="20"/>
        </w:rPr>
        <w:t>163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от </w:t>
      </w:r>
      <w:r w:rsidR="007704F8">
        <w:rPr>
          <w:rFonts w:ascii="Times New Roman" w:hAnsi="Times New Roman" w:cs="Times New Roman"/>
          <w:b w:val="0"/>
          <w:sz w:val="20"/>
          <w:szCs w:val="20"/>
        </w:rPr>
        <w:t>15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.1</w:t>
      </w:r>
      <w:r w:rsidR="00314E7D">
        <w:rPr>
          <w:rFonts w:ascii="Times New Roman" w:hAnsi="Times New Roman" w:cs="Times New Roman"/>
          <w:b w:val="0"/>
          <w:sz w:val="20"/>
          <w:szCs w:val="20"/>
        </w:rPr>
        <w:t>2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.20</w:t>
      </w:r>
      <w:r w:rsidR="00314E7D">
        <w:rPr>
          <w:rFonts w:ascii="Times New Roman" w:hAnsi="Times New Roman" w:cs="Times New Roman"/>
          <w:b w:val="0"/>
          <w:sz w:val="20"/>
          <w:szCs w:val="20"/>
        </w:rPr>
        <w:t>2</w:t>
      </w:r>
      <w:r w:rsidR="009558FE">
        <w:rPr>
          <w:rFonts w:ascii="Times New Roman" w:hAnsi="Times New Roman" w:cs="Times New Roman"/>
          <w:b w:val="0"/>
          <w:sz w:val="20"/>
          <w:szCs w:val="20"/>
        </w:rPr>
        <w:t>5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г.</w:t>
      </w:r>
    </w:p>
    <w:p w:rsidR="005974D8" w:rsidRPr="00883B4B" w:rsidRDefault="005974D8" w:rsidP="005974D8">
      <w:pPr>
        <w:jc w:val="right"/>
      </w:pPr>
    </w:p>
    <w:p w:rsidR="005974D8" w:rsidRPr="005D3E24" w:rsidRDefault="005974D8" w:rsidP="005974D8">
      <w:pPr>
        <w:contextualSpacing/>
        <w:jc w:val="right"/>
        <w:rPr>
          <w:rFonts w:ascii="Times New Roman" w:hAnsi="Times New Roman" w:cs="Times New Roman"/>
        </w:rPr>
      </w:pPr>
    </w:p>
    <w:p w:rsidR="005974D8" w:rsidRPr="005D3E24" w:rsidRDefault="005974D8" w:rsidP="005974D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3E24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Pr="005D3E24">
        <w:rPr>
          <w:rFonts w:ascii="Times New Roman" w:hAnsi="Times New Roman" w:cs="Times New Roman"/>
          <w:sz w:val="28"/>
          <w:szCs w:val="28"/>
        </w:rPr>
        <w:br/>
        <w:t>«Обеспечение качественным</w:t>
      </w:r>
      <w:r w:rsidR="00314E7D">
        <w:rPr>
          <w:rFonts w:ascii="Times New Roman" w:hAnsi="Times New Roman" w:cs="Times New Roman"/>
          <w:sz w:val="28"/>
          <w:szCs w:val="28"/>
        </w:rPr>
        <w:t xml:space="preserve"> жильем</w:t>
      </w:r>
      <w:r w:rsidR="00B04DBB">
        <w:rPr>
          <w:rFonts w:ascii="Times New Roman" w:hAnsi="Times New Roman" w:cs="Times New Roman"/>
          <w:sz w:val="28"/>
          <w:szCs w:val="28"/>
        </w:rPr>
        <w:t>,</w:t>
      </w:r>
      <w:r w:rsidR="00314E7D">
        <w:rPr>
          <w:rFonts w:ascii="Times New Roman" w:hAnsi="Times New Roman" w:cs="Times New Roman"/>
          <w:sz w:val="28"/>
          <w:szCs w:val="28"/>
        </w:rPr>
        <w:t xml:space="preserve"> повышение качества</w:t>
      </w:r>
      <w:r w:rsidRPr="005D3E24">
        <w:rPr>
          <w:rFonts w:ascii="Times New Roman" w:hAnsi="Times New Roman" w:cs="Times New Roman"/>
          <w:sz w:val="28"/>
          <w:szCs w:val="28"/>
        </w:rPr>
        <w:t xml:space="preserve"> жилищно-коммунальны</w:t>
      </w:r>
      <w:r w:rsidR="00314E7D">
        <w:rPr>
          <w:rFonts w:ascii="Times New Roman" w:hAnsi="Times New Roman" w:cs="Times New Roman"/>
          <w:sz w:val="28"/>
          <w:szCs w:val="28"/>
        </w:rPr>
        <w:t>х</w:t>
      </w:r>
      <w:r w:rsidRPr="005D3E24">
        <w:rPr>
          <w:rFonts w:ascii="Times New Roman" w:hAnsi="Times New Roman" w:cs="Times New Roman"/>
          <w:sz w:val="28"/>
          <w:szCs w:val="28"/>
        </w:rPr>
        <w:t xml:space="preserve"> услуг в  </w:t>
      </w:r>
      <w:r w:rsidR="00D65AD9">
        <w:rPr>
          <w:rFonts w:ascii="Times New Roman" w:hAnsi="Times New Roman" w:cs="Times New Roman"/>
          <w:sz w:val="28"/>
          <w:szCs w:val="28"/>
        </w:rPr>
        <w:t>ГП</w:t>
      </w:r>
      <w:r w:rsidRPr="005D3E24">
        <w:rPr>
          <w:rFonts w:ascii="Times New Roman" w:hAnsi="Times New Roman" w:cs="Times New Roman"/>
          <w:sz w:val="28"/>
          <w:szCs w:val="28"/>
        </w:rPr>
        <w:t xml:space="preserve"> «Поселок Ленинский» на 20</w:t>
      </w:r>
      <w:r w:rsidR="00314E7D">
        <w:rPr>
          <w:rFonts w:ascii="Times New Roman" w:hAnsi="Times New Roman" w:cs="Times New Roman"/>
          <w:sz w:val="28"/>
          <w:szCs w:val="28"/>
        </w:rPr>
        <w:t>2</w:t>
      </w:r>
      <w:r w:rsidR="009558FE">
        <w:rPr>
          <w:rFonts w:ascii="Times New Roman" w:hAnsi="Times New Roman" w:cs="Times New Roman"/>
          <w:sz w:val="28"/>
          <w:szCs w:val="28"/>
        </w:rPr>
        <w:t>5</w:t>
      </w:r>
      <w:r w:rsidRPr="005D3E24">
        <w:rPr>
          <w:rFonts w:ascii="Times New Roman" w:hAnsi="Times New Roman" w:cs="Times New Roman"/>
          <w:sz w:val="28"/>
          <w:szCs w:val="28"/>
        </w:rPr>
        <w:t>-202</w:t>
      </w:r>
      <w:r w:rsidR="009558FE">
        <w:rPr>
          <w:rFonts w:ascii="Times New Roman" w:hAnsi="Times New Roman" w:cs="Times New Roman"/>
          <w:sz w:val="28"/>
          <w:szCs w:val="28"/>
        </w:rPr>
        <w:t>9</w:t>
      </w:r>
      <w:r w:rsidRPr="005D3E24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974D8" w:rsidRPr="00B73FF8" w:rsidRDefault="005974D8" w:rsidP="005974D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860"/>
      </w:tblGrid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AC63D9" w:rsidRDefault="007704F8" w:rsidP="007704F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hyperlink r:id="rId5" w:history="1"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Постановление 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главы </w:t>
              </w:r>
              <w:r w:rsidR="00D65AD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ГП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«Поселок Ленинский»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от </w:t>
              </w:r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15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="00314E7D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декабря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20</w:t>
              </w:r>
              <w:r w:rsidR="00314E7D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2</w:t>
              </w:r>
              <w:r w:rsidR="009558FE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5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года №</w:t>
              </w:r>
              <w:r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163</w:t>
              </w:r>
              <w:bookmarkStart w:id="0" w:name="_GoBack"/>
              <w:bookmarkEnd w:id="0"/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br/>
                <w:t xml:space="preserve">«Об утверждении 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муниципальной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программы </w:t>
              </w:r>
            </w:hyperlink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314E7D" w:rsidRPr="00314E7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Обеспечение качественным жильем повышение качества жилищно-коммунальных услугам в  </w:t>
            </w:r>
            <w:r w:rsidR="00D65AD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ГП</w:t>
            </w:r>
            <w:r w:rsidR="00314E7D" w:rsidRPr="00314E7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«Поселок Ленинский» на 202</w:t>
            </w:r>
            <w:r w:rsidR="009558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 w:rsidR="00314E7D" w:rsidRPr="00314E7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-202</w:t>
            </w:r>
            <w:r w:rsidR="009558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  <w:r w:rsidR="00314E7D" w:rsidRPr="00314E7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годы</w:t>
            </w:r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B73FF8" w:rsidRDefault="005974D8" w:rsidP="005974D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</w:t>
            </w:r>
            <w:r w:rsidRPr="00B73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65AD9">
              <w:rPr>
                <w:rFonts w:ascii="Times New Roman" w:hAnsi="Times New Roman" w:cs="Times New Roman"/>
                <w:b w:val="0"/>
                <w:sz w:val="28"/>
                <w:szCs w:val="28"/>
              </w:rPr>
              <w:t>ГП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«Поселок Ленинский»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соисполнители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463E51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3E5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65AD9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463E51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Ленинский»;</w:t>
            </w:r>
          </w:p>
          <w:p w:rsidR="005974D8" w:rsidRPr="00463E51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883B4B" w:rsidRDefault="005974D8" w:rsidP="0059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E24">
              <w:rPr>
                <w:rFonts w:ascii="Times New Roman" w:hAnsi="Times New Roman" w:cs="Times New Roman"/>
                <w:sz w:val="28"/>
                <w:szCs w:val="28"/>
              </w:rPr>
              <w:t xml:space="preserve">- Главной целью реализации Программы создание условий для улучшения уровня и качества жизни  граждан проживающих на территории </w:t>
            </w:r>
            <w:r w:rsidR="00D65AD9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5D3E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63E51">
              <w:rPr>
                <w:rFonts w:ascii="Times New Roman" w:hAnsi="Times New Roman" w:cs="Times New Roman"/>
                <w:sz w:val="28"/>
                <w:szCs w:val="28"/>
              </w:rPr>
              <w:t>Поселок Ленинский</w:t>
            </w:r>
            <w:r w:rsidRPr="005D3E2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5D3E24" w:rsidRDefault="005974D8" w:rsidP="0059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E24">
              <w:rPr>
                <w:rFonts w:ascii="Times New Roman" w:hAnsi="Times New Roman" w:cs="Times New Roman"/>
                <w:sz w:val="28"/>
                <w:szCs w:val="28"/>
              </w:rPr>
              <w:t>Для достижения цели необходимо решение следующих задач:</w:t>
            </w:r>
          </w:p>
          <w:p w:rsidR="005974D8" w:rsidRPr="005D3E24" w:rsidRDefault="005974D8" w:rsidP="005974D8">
            <w:pPr>
              <w:widowControl/>
              <w:numPr>
                <w:ilvl w:val="0"/>
                <w:numId w:val="1"/>
              </w:num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D3E2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Обеспечение сохранности жилого </w:t>
            </w:r>
            <w:proofErr w:type="gramStart"/>
            <w:r w:rsidRPr="005D3E24">
              <w:rPr>
                <w:rFonts w:ascii="Times New Roman" w:eastAsia="TimesNewRomanPSMT" w:hAnsi="Times New Roman" w:cs="Times New Roman"/>
                <w:sz w:val="28"/>
                <w:szCs w:val="28"/>
              </w:rPr>
              <w:t>фонда  путем</w:t>
            </w:r>
            <w:proofErr w:type="gramEnd"/>
            <w:r w:rsidRPr="005D3E2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проведение текущего и капитального ремонта;</w:t>
            </w:r>
          </w:p>
          <w:p w:rsidR="005974D8" w:rsidRPr="005D3E24" w:rsidRDefault="005974D8" w:rsidP="005974D8">
            <w:pPr>
              <w:widowControl/>
              <w:numPr>
                <w:ilvl w:val="0"/>
                <w:numId w:val="1"/>
              </w:num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D3E24">
              <w:rPr>
                <w:rFonts w:ascii="Times New Roman" w:eastAsia="TimesNewRomanPSMT" w:hAnsi="Times New Roman" w:cs="Times New Roman"/>
                <w:sz w:val="28"/>
                <w:szCs w:val="28"/>
              </w:rPr>
              <w:t>Обеспечение качественного и высокоэффективного освещения городских улиц;</w:t>
            </w:r>
          </w:p>
          <w:p w:rsidR="005974D8" w:rsidRPr="00883B4B" w:rsidRDefault="005974D8" w:rsidP="005974D8">
            <w:pPr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3E24">
              <w:rPr>
                <w:rFonts w:ascii="Times New Roman" w:eastAsia="TimesNewRomanPSMT" w:hAnsi="Times New Roman" w:cs="Times New Roman"/>
                <w:sz w:val="28"/>
                <w:szCs w:val="28"/>
              </w:rPr>
              <w:t>Улучшение внешнего вида города, приведение улиц, парков, детских площадок в соответствии с необходимыми требованиями;</w:t>
            </w:r>
          </w:p>
          <w:p w:rsidR="005974D8" w:rsidRPr="00B73FF8" w:rsidRDefault="005974D8" w:rsidP="005974D8">
            <w:pPr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eastAsia="TimesNewRomanPSMT" w:hAnsi="Times New Roman" w:cs="Times New Roman"/>
                <w:sz w:val="28"/>
                <w:szCs w:val="28"/>
              </w:rPr>
              <w:t>Обеспечение качественного содержания мест захоронения и организации захоронения.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883B4B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1. Проведение капитального ремонта объектов жилищного фонда;</w:t>
            </w:r>
          </w:p>
          <w:p w:rsidR="005974D8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2. Содержание и ремонт объектов уличного освещения</w:t>
            </w:r>
          </w:p>
          <w:p w:rsidR="005974D8" w:rsidRPr="00883B4B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3.Организация и содержание мест захоронения;</w:t>
            </w:r>
          </w:p>
          <w:p w:rsidR="005974D8" w:rsidRPr="00883B4B" w:rsidRDefault="005974D8" w:rsidP="005974D8">
            <w:pPr>
              <w:ind w:firstLine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4. Прочие мероприятия по благоустройству.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левые  показатели (индикаторы)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883B4B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1. Доля отремонтированного муниципального жилищного фонда в общем объеме муниципального фонда, %;</w:t>
            </w:r>
          </w:p>
          <w:p w:rsidR="005974D8" w:rsidRPr="00883B4B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2. Число светильников уличного освещения;</w:t>
            </w:r>
          </w:p>
          <w:p w:rsidR="005974D8" w:rsidRPr="00EF6779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Вывозка мусора с мест захоронения</w:t>
            </w:r>
            <w:r>
              <w:t>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883B4B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 xml:space="preserve">1.Улучшение жилищных условий население </w:t>
            </w:r>
            <w:r w:rsidR="00D65AD9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63E51">
              <w:rPr>
                <w:rFonts w:ascii="Times New Roman" w:hAnsi="Times New Roman" w:cs="Times New Roman"/>
                <w:sz w:val="28"/>
                <w:szCs w:val="28"/>
              </w:rPr>
              <w:t>Поселок Ленинский</w:t>
            </w: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2.Создание максимальных благоприятных , комфортных и безопасных условий для проживание жителей поселения.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B73FF8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1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04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04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5974D8" w:rsidRPr="00B73FF8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 выделения этапов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рограммы. 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 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A90103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программы: </w:t>
            </w:r>
            <w:r w:rsidR="007704F8">
              <w:rPr>
                <w:rFonts w:ascii="Times New Roman" w:hAnsi="Times New Roman" w:cs="Times New Roman"/>
                <w:sz w:val="28"/>
                <w:szCs w:val="28"/>
              </w:rPr>
              <w:t>100 176,74</w:t>
            </w:r>
            <w:r w:rsidR="00052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</w:t>
            </w:r>
            <w:proofErr w:type="spellStart"/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), в том числе:</w:t>
            </w:r>
          </w:p>
          <w:p w:rsidR="005974D8" w:rsidRPr="00A90103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5974D8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14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704F8">
              <w:rPr>
                <w:rFonts w:ascii="Times New Roman" w:hAnsi="Times New Roman" w:cs="Times New Roman"/>
                <w:sz w:val="28"/>
                <w:szCs w:val="28"/>
              </w:rPr>
              <w:t>50 132,77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FC7CE2" w:rsidRPr="00883B4B" w:rsidRDefault="00FC7CE2" w:rsidP="00FC7CE2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F2A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704F8">
              <w:rPr>
                <w:rFonts w:ascii="Times New Roman" w:hAnsi="Times New Roman" w:cs="Times New Roman"/>
                <w:sz w:val="28"/>
                <w:szCs w:val="28"/>
              </w:rPr>
              <w:t>49 893,97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4026C4" w:rsidRPr="00883B4B" w:rsidRDefault="004026C4" w:rsidP="004026C4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558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704F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9558FE" w:rsidRPr="00A90103" w:rsidRDefault="009558FE" w:rsidP="009558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704F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58FE" w:rsidRDefault="009558FE" w:rsidP="009558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150,00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C7CE2" w:rsidRPr="00883B4B" w:rsidRDefault="00FC7CE2" w:rsidP="005974D8">
            <w:pPr>
              <w:ind w:firstLine="0"/>
            </w:pPr>
          </w:p>
          <w:p w:rsidR="005974D8" w:rsidRPr="00EF6779" w:rsidRDefault="005974D8" w:rsidP="005974D8"/>
        </w:tc>
      </w:tr>
    </w:tbl>
    <w:p w:rsidR="005974D8" w:rsidRPr="005974D8" w:rsidRDefault="005974D8" w:rsidP="005974D8">
      <w:pPr>
        <w:rPr>
          <w:rFonts w:ascii="Times New Roman" w:hAnsi="Times New Roman" w:cs="Times New Roman"/>
        </w:rPr>
      </w:pPr>
    </w:p>
    <w:p w:rsidR="00115C24" w:rsidRPr="005974D8" w:rsidRDefault="00115C24">
      <w:pPr>
        <w:rPr>
          <w:rFonts w:ascii="Times New Roman" w:hAnsi="Times New Roman" w:cs="Times New Roman"/>
        </w:rPr>
      </w:pPr>
    </w:p>
    <w:sectPr w:rsidR="00115C24" w:rsidRPr="005974D8" w:rsidSect="001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5F1E"/>
    <w:multiLevelType w:val="hybridMultilevel"/>
    <w:tmpl w:val="A4C6CCF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D8"/>
    <w:rsid w:val="00052679"/>
    <w:rsid w:val="00115C24"/>
    <w:rsid w:val="001848CA"/>
    <w:rsid w:val="00314E7D"/>
    <w:rsid w:val="004026C4"/>
    <w:rsid w:val="0047478B"/>
    <w:rsid w:val="005974D8"/>
    <w:rsid w:val="00736850"/>
    <w:rsid w:val="007704F8"/>
    <w:rsid w:val="008128F4"/>
    <w:rsid w:val="00870EC2"/>
    <w:rsid w:val="008D4DFF"/>
    <w:rsid w:val="008F2A49"/>
    <w:rsid w:val="009558FE"/>
    <w:rsid w:val="00B04DBB"/>
    <w:rsid w:val="00D65AD9"/>
    <w:rsid w:val="00DE7BB1"/>
    <w:rsid w:val="00E5424C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4014"/>
  <w15:chartTrackingRefBased/>
  <w15:docId w15:val="{176339EC-8206-4ED8-A8C0-F6BBAE9C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D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5974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74D8"/>
    <w:rPr>
      <w:rFonts w:ascii="Arial" w:eastAsia="Times New Roman" w:hAnsi="Arial" w:cs="Arial"/>
      <w:b/>
      <w:bCs/>
      <w:color w:val="26282F"/>
      <w:lang w:eastAsia="ru-RU"/>
    </w:rPr>
  </w:style>
  <w:style w:type="character" w:customStyle="1" w:styleId="a3">
    <w:name w:val="Гипертекстовая ссылка"/>
    <w:rsid w:val="005974D8"/>
    <w:rPr>
      <w:b/>
      <w:bCs/>
      <w:color w:val="106BBE"/>
    </w:rPr>
  </w:style>
  <w:style w:type="paragraph" w:customStyle="1" w:styleId="a4">
    <w:name w:val="Прижатый влево"/>
    <w:basedOn w:val="a"/>
    <w:next w:val="a"/>
    <w:rsid w:val="005974D8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8F2A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F2A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7433449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garantf1://27433449.0/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Le251</cp:lastModifiedBy>
  <cp:revision>2</cp:revision>
  <cp:lastPrinted>2024-04-18T06:27:00Z</cp:lastPrinted>
  <dcterms:created xsi:type="dcterms:W3CDTF">2025-12-17T03:07:00Z</dcterms:created>
  <dcterms:modified xsi:type="dcterms:W3CDTF">2025-12-17T03:07:00Z</dcterms:modified>
</cp:coreProperties>
</file>